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9E" w:rsidRPr="00AE61EE" w:rsidRDefault="00D0459E" w:rsidP="00D0459E">
      <w:pPr>
        <w:pStyle w:val="a4"/>
      </w:pPr>
      <w:r>
        <w:t>Аннотация</w:t>
      </w:r>
    </w:p>
    <w:p w:rsidR="00D0459E" w:rsidRPr="00603D93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D93">
        <w:rPr>
          <w:rFonts w:ascii="Times New Roman" w:hAnsi="Times New Roman"/>
          <w:sz w:val="24"/>
          <w:szCs w:val="24"/>
        </w:rPr>
        <w:t>В соответствии с ФГОС общего образования рабочая программа курса внеурочной деятельности «</w:t>
      </w:r>
      <w:r>
        <w:rPr>
          <w:rFonts w:ascii="Times New Roman" w:hAnsi="Times New Roman"/>
          <w:sz w:val="24"/>
          <w:szCs w:val="24"/>
        </w:rPr>
        <w:t>Видеопроизводство</w:t>
      </w:r>
      <w:r w:rsidRPr="00603D93">
        <w:rPr>
          <w:rFonts w:ascii="Times New Roman" w:hAnsi="Times New Roman"/>
          <w:sz w:val="24"/>
          <w:szCs w:val="24"/>
        </w:rPr>
        <w:t>» является компонентом раздела основной образовательной программы, разработана на основе требований к результатам освоения основной образовательной программы и обеспечивает достижение планируемых результатов освоения основной образовательной программы.</w:t>
      </w:r>
    </w:p>
    <w:p w:rsidR="00D0459E" w:rsidRPr="00AE61EE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Важнейшей целью  образования  и одной из приоритетных задач общества и государства  является воспитание, социально-педагогическая поддержка становления и развития  высоконравственного, ответственного, творческого, инициативного, компетентного гражданина России. Выпускники школы должны быть готовы  к жизни в информационном обществе, где главными продуктами производства  являются информация и знания. </w:t>
      </w:r>
      <w:r w:rsidRPr="00AE61EE">
        <w:rPr>
          <w:rFonts w:ascii="Times New Roman" w:hAnsi="Times New Roman"/>
          <w:sz w:val="24"/>
          <w:szCs w:val="24"/>
        </w:rPr>
        <w:t>Приоритетным направлением государственной политики в области образования является развитие творческих способностей детей. Творческие способности человека следует признать самой существенной частью его интеллекта и задачу их развития - одной из важнейших задач в воспитании современного человека.</w:t>
      </w:r>
    </w:p>
    <w:p w:rsidR="00253ADD" w:rsidRDefault="00253ADD" w:rsidP="00B81E5E">
      <w:pPr>
        <w:jc w:val="both"/>
      </w:pPr>
    </w:p>
    <w:p w:rsidR="00D0459E" w:rsidRPr="00AE61EE" w:rsidRDefault="00D0459E" w:rsidP="00B81E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61EE">
        <w:rPr>
          <w:rFonts w:ascii="Times New Roman" w:hAnsi="Times New Roman"/>
          <w:sz w:val="24"/>
          <w:szCs w:val="24"/>
        </w:rPr>
        <w:t>С ростом научно-технического прогресса увеличивается поток необходимых базовых знаний, преподаваемых в школе. Для их лучшего усвоения, применяются различные системы синтеза гуманитарных и технических наук.</w:t>
      </w:r>
    </w:p>
    <w:p w:rsidR="00D0459E" w:rsidRPr="00AE61EE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61EE">
        <w:rPr>
          <w:rFonts w:ascii="Times New Roman" w:hAnsi="Times New Roman"/>
          <w:sz w:val="24"/>
          <w:szCs w:val="24"/>
        </w:rPr>
        <w:t>В настоящее время всё более актуальным для человека становится владение новыми информационными технологиями. Развитие цифровых технологий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1EE">
        <w:rPr>
          <w:rFonts w:ascii="Times New Roman" w:hAnsi="Times New Roman"/>
          <w:sz w:val="24"/>
          <w:szCs w:val="24"/>
        </w:rPr>
        <w:t xml:space="preserve"> идёт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61EE">
        <w:rPr>
          <w:rFonts w:ascii="Times New Roman" w:hAnsi="Times New Roman"/>
          <w:sz w:val="24"/>
          <w:szCs w:val="24"/>
        </w:rPr>
        <w:t xml:space="preserve"> быстрыми темпами. Можно утверждать, что владение новыми информационными технологиями является одним из условий конкурентоспособности человека в современной жизни.</w:t>
      </w:r>
    </w:p>
    <w:p w:rsidR="00D0459E" w:rsidRPr="00D4314E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61EE">
        <w:rPr>
          <w:rFonts w:ascii="Times New Roman" w:hAnsi="Times New Roman"/>
          <w:sz w:val="24"/>
          <w:szCs w:val="24"/>
        </w:rPr>
        <w:t>Один из элементов воспитательной системы школы — организация работы школьной видеостудии, как структуры единого информационного пространства школы и средства развития творческой активности учащихся. Это инновационный подход, популяризация и пропаганда компьютерных знаний, показ новых технических и программных разработок, обучение их использованию, создание возможности учащимся проявить сво</w:t>
      </w:r>
      <w:r w:rsidRPr="00D4314E">
        <w:rPr>
          <w:rFonts w:ascii="Times New Roman" w:hAnsi="Times New Roman"/>
          <w:sz w:val="24"/>
          <w:szCs w:val="24"/>
        </w:rPr>
        <w:t>и творческие способности.</w:t>
      </w:r>
    </w:p>
    <w:p w:rsidR="00D0459E" w:rsidRPr="00FD3412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sz w:val="24"/>
          <w:szCs w:val="24"/>
        </w:rPr>
        <w:t xml:space="preserve">С ростом доступности сетевых технологий (Интернет) и технологий связи (мобильных телефонов) наступает время «демократизации» </w:t>
      </w:r>
      <w:proofErr w:type="spellStart"/>
      <w:r w:rsidRPr="00FD3412">
        <w:rPr>
          <w:rFonts w:ascii="Times New Roman" w:hAnsi="Times New Roman"/>
          <w:sz w:val="24"/>
          <w:szCs w:val="24"/>
        </w:rPr>
        <w:t>видеотворчества</w:t>
      </w:r>
      <w:proofErr w:type="spellEnd"/>
      <w:r w:rsidRPr="00FD34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>как средство коммуникации и социализации.</w:t>
      </w:r>
    </w:p>
    <w:p w:rsidR="00B81E5E" w:rsidRDefault="00D0459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sz w:val="24"/>
          <w:szCs w:val="24"/>
        </w:rPr>
        <w:t xml:space="preserve">Следовательно, уже сегодня необходимо обучать детей технологии работы </w:t>
      </w:r>
      <w:r>
        <w:rPr>
          <w:rFonts w:ascii="Times New Roman" w:hAnsi="Times New Roman"/>
          <w:sz w:val="24"/>
          <w:szCs w:val="24"/>
        </w:rPr>
        <w:t xml:space="preserve">по созданию </w:t>
      </w:r>
      <w:r w:rsidRPr="00FD3412">
        <w:rPr>
          <w:rFonts w:ascii="Times New Roman" w:hAnsi="Times New Roman"/>
          <w:sz w:val="24"/>
          <w:szCs w:val="24"/>
        </w:rPr>
        <w:t xml:space="preserve"> видеоролик</w:t>
      </w:r>
      <w:r>
        <w:rPr>
          <w:rFonts w:ascii="Times New Roman" w:hAnsi="Times New Roman"/>
          <w:sz w:val="24"/>
          <w:szCs w:val="24"/>
        </w:rPr>
        <w:t>ов</w:t>
      </w:r>
      <w:r w:rsidRPr="00FD3412">
        <w:rPr>
          <w:rFonts w:ascii="Times New Roman" w:hAnsi="Times New Roman"/>
          <w:sz w:val="24"/>
          <w:szCs w:val="24"/>
        </w:rPr>
        <w:t xml:space="preserve"> - это предоставит им значительные конкурентные преимущества на рынке коммуникаций в будущем.</w:t>
      </w:r>
    </w:p>
    <w:p w:rsidR="00D0459E" w:rsidRPr="00B81E5E" w:rsidRDefault="00D0459E" w:rsidP="00B81E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Актуальность </w:t>
      </w:r>
      <w:r w:rsidRPr="00FD3412">
        <w:rPr>
          <w:rFonts w:ascii="Times New Roman" w:hAnsi="Times New Roman"/>
          <w:sz w:val="24"/>
          <w:szCs w:val="24"/>
        </w:rPr>
        <w:t>данной программы продиктована развитием информационной системы и появлением широкого спектра новых программных  продуктов и услуг</w:t>
      </w:r>
      <w:r>
        <w:rPr>
          <w:rFonts w:ascii="Times New Roman" w:hAnsi="Times New Roman"/>
          <w:sz w:val="24"/>
          <w:szCs w:val="24"/>
        </w:rPr>
        <w:t xml:space="preserve">; и </w:t>
      </w:r>
      <w:r w:rsidRPr="00040C35">
        <w:rPr>
          <w:rFonts w:ascii="Times New Roman" w:hAnsi="Times New Roman"/>
          <w:sz w:val="24"/>
          <w:szCs w:val="24"/>
        </w:rPr>
        <w:t xml:space="preserve"> заключается </w:t>
      </w:r>
      <w:r w:rsidRPr="00EE5B7E">
        <w:rPr>
          <w:rFonts w:ascii="Times New Roman" w:hAnsi="Times New Roman"/>
          <w:sz w:val="24"/>
          <w:szCs w:val="24"/>
        </w:rPr>
        <w:t>в том</w:t>
      </w:r>
      <w:r>
        <w:rPr>
          <w:rFonts w:ascii="Times New Roman" w:hAnsi="Times New Roman"/>
          <w:sz w:val="24"/>
          <w:szCs w:val="24"/>
        </w:rPr>
        <w:t xml:space="preserve">, что в настоящее время наблюдается все большее увеличение влияния медиа-технологий на человека. Мощный поток информации оказывает большое влияние на воспитание ребенка  и восприятие окружающего мира. Получение  и обработка знаний с помощью медиа - средств помогает </w:t>
      </w:r>
      <w:r w:rsidRPr="00040C35">
        <w:rPr>
          <w:rFonts w:ascii="Times New Roman" w:hAnsi="Times New Roman"/>
          <w:sz w:val="24"/>
          <w:szCs w:val="24"/>
        </w:rPr>
        <w:t>в подготовке подрастающего поколения</w:t>
      </w:r>
      <w:r>
        <w:rPr>
          <w:rFonts w:ascii="Times New Roman" w:hAnsi="Times New Roman"/>
          <w:sz w:val="24"/>
          <w:szCs w:val="24"/>
        </w:rPr>
        <w:t xml:space="preserve"> к жизни </w:t>
      </w:r>
      <w:r w:rsidRPr="00040C35">
        <w:rPr>
          <w:rFonts w:ascii="Times New Roman" w:hAnsi="Times New Roman"/>
          <w:sz w:val="24"/>
          <w:szCs w:val="24"/>
        </w:rPr>
        <w:t>творческой и будущей профессиональной деятельности в высокоразвитом информационном обществе</w:t>
      </w:r>
      <w:r>
        <w:rPr>
          <w:rFonts w:ascii="Times New Roman" w:hAnsi="Times New Roman"/>
          <w:sz w:val="28"/>
          <w:szCs w:val="28"/>
        </w:rPr>
        <w:t>.</w:t>
      </w:r>
    </w:p>
    <w:p w:rsidR="00B81E5E" w:rsidRDefault="00B81E5E" w:rsidP="00B81E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3412">
        <w:rPr>
          <w:rFonts w:ascii="Times New Roman" w:hAnsi="Times New Roman"/>
          <w:b/>
          <w:sz w:val="24"/>
          <w:szCs w:val="24"/>
        </w:rPr>
        <w:t>Цель программы: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sz w:val="24"/>
          <w:szCs w:val="24"/>
        </w:rPr>
        <w:t> создание условий для культурного</w:t>
      </w:r>
      <w:r>
        <w:rPr>
          <w:rFonts w:ascii="Times New Roman" w:hAnsi="Times New Roman"/>
          <w:sz w:val="24"/>
          <w:szCs w:val="24"/>
        </w:rPr>
        <w:t xml:space="preserve">, социального </w:t>
      </w:r>
      <w:r w:rsidRPr="00FD3412">
        <w:rPr>
          <w:rFonts w:ascii="Times New Roman" w:hAnsi="Times New Roman"/>
          <w:sz w:val="24"/>
          <w:szCs w:val="24"/>
        </w:rPr>
        <w:t>и профессионального самоопределения, творческой самореализации личности ребенка</w:t>
      </w:r>
      <w:r>
        <w:rPr>
          <w:rFonts w:ascii="Times New Roman" w:hAnsi="Times New Roman"/>
          <w:sz w:val="24"/>
          <w:szCs w:val="24"/>
        </w:rPr>
        <w:t>, в процессе создания и представления творческих видеопроектов</w:t>
      </w:r>
      <w:r w:rsidRPr="00FD3412">
        <w:rPr>
          <w:rFonts w:ascii="Times New Roman" w:hAnsi="Times New Roman"/>
          <w:sz w:val="24"/>
          <w:szCs w:val="24"/>
        </w:rPr>
        <w:t>, формирование и развитие коммуникативной компетенции школьников.</w:t>
      </w:r>
    </w:p>
    <w:p w:rsidR="00B81E5E" w:rsidRPr="004F6A92" w:rsidRDefault="00B81E5E" w:rsidP="00B81E5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Для достижения данной цели следует решить следующий комплекс обучающих, воспитательных и развивающих задач.</w:t>
      </w:r>
    </w:p>
    <w:p w:rsidR="00B81E5E" w:rsidRPr="00FD3412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3412">
        <w:rPr>
          <w:rFonts w:ascii="Times New Roman" w:hAnsi="Times New Roman"/>
          <w:b/>
          <w:sz w:val="24"/>
          <w:szCs w:val="24"/>
        </w:rPr>
        <w:t>Задачи:</w:t>
      </w:r>
    </w:p>
    <w:p w:rsidR="00B81E5E" w:rsidRPr="00FD3412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3412">
        <w:rPr>
          <w:rFonts w:ascii="Times New Roman" w:hAnsi="Times New Roman"/>
          <w:i/>
          <w:sz w:val="24"/>
          <w:szCs w:val="24"/>
        </w:rPr>
        <w:t>образовательные: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научить оперативно собирать полную информацию и обрабатывать ее;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 xml:space="preserve">освоение работы со сканером, видеокамерой, работы с программными средствами; 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 xml:space="preserve">ознакомление с основными этапами работы над видеофильмом; 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дать основные понятия о профессии журналиста;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содействовать усвоению правил грамотного оформления сценария;</w:t>
      </w:r>
    </w:p>
    <w:p w:rsidR="00B81E5E" w:rsidRPr="00FD3412" w:rsidRDefault="00B81E5E" w:rsidP="00B81E5E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совершенствовать умения рассуждать в устной и письменной форме, читать текст, как в кадре, так и за кадром;</w:t>
      </w:r>
    </w:p>
    <w:p w:rsidR="00B81E5E" w:rsidRPr="00FD3412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3412">
        <w:rPr>
          <w:rFonts w:ascii="Times New Roman" w:hAnsi="Times New Roman"/>
          <w:i/>
          <w:sz w:val="24"/>
          <w:szCs w:val="24"/>
        </w:rPr>
        <w:t>развивающие:</w:t>
      </w:r>
    </w:p>
    <w:p w:rsidR="00B81E5E" w:rsidRPr="00FD3412" w:rsidRDefault="00B81E5E" w:rsidP="00B81E5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расширять общий кругозор;</w:t>
      </w:r>
    </w:p>
    <w:p w:rsidR="00B81E5E" w:rsidRPr="00FD3412" w:rsidRDefault="00B81E5E" w:rsidP="00B81E5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развивать творческие способности личности;</w:t>
      </w:r>
    </w:p>
    <w:p w:rsidR="00B81E5E" w:rsidRPr="00FD3412" w:rsidRDefault="00B81E5E" w:rsidP="00B81E5E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развивать умения выражать свои мысли, коммуникабельность;</w:t>
      </w:r>
    </w:p>
    <w:p w:rsidR="00B81E5E" w:rsidRPr="00FD3412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i/>
          <w:sz w:val="24"/>
          <w:szCs w:val="24"/>
        </w:rPr>
        <w:t>воспитательные</w:t>
      </w:r>
      <w:r w:rsidRPr="00FD3412">
        <w:rPr>
          <w:rFonts w:ascii="Times New Roman" w:hAnsi="Times New Roman"/>
          <w:sz w:val="24"/>
          <w:szCs w:val="24"/>
        </w:rPr>
        <w:t>:</w:t>
      </w:r>
    </w:p>
    <w:p w:rsidR="00B81E5E" w:rsidRPr="00FD3412" w:rsidRDefault="00B81E5E" w:rsidP="00B81E5E">
      <w:pPr>
        <w:pStyle w:val="a3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воспитывать интерес к творческой и исследовательской деятельности в сфере журналистики;</w:t>
      </w:r>
    </w:p>
    <w:p w:rsidR="00B81E5E" w:rsidRPr="00FD3412" w:rsidRDefault="00B81E5E" w:rsidP="00B81E5E">
      <w:pPr>
        <w:pStyle w:val="a3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>учить организации индивидуальной и коллективной творческой деятельности.</w:t>
      </w:r>
    </w:p>
    <w:p w:rsidR="00B81E5E" w:rsidRDefault="00B81E5E" w:rsidP="00B81E5E">
      <w:pPr>
        <w:pStyle w:val="a3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jc w:val="both"/>
        <w:rPr>
          <w:rFonts w:eastAsiaTheme="minorHAnsi"/>
        </w:rPr>
      </w:pPr>
      <w:r w:rsidRPr="00FD3412">
        <w:rPr>
          <w:rFonts w:eastAsiaTheme="minorHAnsi"/>
        </w:rPr>
        <w:t xml:space="preserve">осуществление трудового, технического, патриотического и эстетического </w:t>
      </w:r>
      <w:r w:rsidRPr="00FD3412">
        <w:rPr>
          <w:rFonts w:eastAsiaTheme="minorHAnsi"/>
        </w:rPr>
        <w:lastRenderedPageBreak/>
        <w:t>воспитания школьников.</w:t>
      </w:r>
    </w:p>
    <w:p w:rsidR="00B81E5E" w:rsidRDefault="00B81E5E" w:rsidP="00B81E5E">
      <w:pPr>
        <w:pStyle w:val="a3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jc w:val="both"/>
        <w:rPr>
          <w:rFonts w:eastAsiaTheme="minorHAnsi"/>
        </w:rPr>
      </w:pPr>
      <w:r>
        <w:rPr>
          <w:rFonts w:eastAsiaTheme="minorHAnsi"/>
        </w:rPr>
        <w:t>Формирование позитивной самооценки, самоуважения.</w:t>
      </w:r>
    </w:p>
    <w:p w:rsidR="00B81E5E" w:rsidRDefault="00B81E5E" w:rsidP="00B81E5E">
      <w:pPr>
        <w:spacing w:after="0" w:line="360" w:lineRule="auto"/>
        <w:jc w:val="both"/>
      </w:pPr>
    </w:p>
    <w:p w:rsidR="00B81E5E" w:rsidRPr="00820E07" w:rsidRDefault="00B81E5E" w:rsidP="00B81E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и </w:t>
      </w:r>
      <w:r w:rsidRPr="00820E07">
        <w:rPr>
          <w:rFonts w:ascii="Times New Roman" w:hAnsi="Times New Roman"/>
          <w:b/>
          <w:sz w:val="24"/>
          <w:szCs w:val="24"/>
        </w:rPr>
        <w:t xml:space="preserve">виды </w:t>
      </w:r>
      <w:r>
        <w:rPr>
          <w:rFonts w:ascii="Times New Roman" w:hAnsi="Times New Roman"/>
          <w:b/>
          <w:sz w:val="24"/>
          <w:szCs w:val="24"/>
        </w:rPr>
        <w:t xml:space="preserve">внеурочной </w:t>
      </w:r>
      <w:r w:rsidRPr="00820E07">
        <w:rPr>
          <w:rFonts w:ascii="Times New Roman" w:hAnsi="Times New Roman"/>
          <w:b/>
          <w:sz w:val="24"/>
          <w:szCs w:val="24"/>
        </w:rPr>
        <w:t>деятельности.</w:t>
      </w:r>
    </w:p>
    <w:p w:rsidR="00B81E5E" w:rsidRPr="00FF6D48" w:rsidRDefault="00B81E5E" w:rsidP="00B81E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E07">
        <w:rPr>
          <w:rFonts w:ascii="Times New Roman" w:hAnsi="Times New Roman"/>
          <w:sz w:val="24"/>
          <w:szCs w:val="24"/>
        </w:rPr>
        <w:t xml:space="preserve"> </w:t>
      </w:r>
      <w:r w:rsidRPr="00432636">
        <w:rPr>
          <w:rFonts w:ascii="Times New Roman" w:hAnsi="Times New Roman"/>
          <w:sz w:val="24"/>
          <w:szCs w:val="24"/>
        </w:rPr>
        <w:t xml:space="preserve">В соответствии с общеобразовательной программой в основе программы курса лежит </w:t>
      </w:r>
      <w:r w:rsidRPr="004B34C4">
        <w:rPr>
          <w:rFonts w:ascii="Times New Roman" w:hAnsi="Times New Roman"/>
          <w:b/>
          <w:sz w:val="24"/>
          <w:szCs w:val="24"/>
        </w:rPr>
        <w:t>системно-деятельностный подход</w:t>
      </w:r>
      <w:r w:rsidRPr="00432636">
        <w:rPr>
          <w:rFonts w:ascii="Times New Roman" w:hAnsi="Times New Roman"/>
          <w:sz w:val="24"/>
          <w:szCs w:val="24"/>
        </w:rPr>
        <w:t>, который заключается в вовлечении обучающегося в учебную деятельность, формировании компетентности учащегося в рамках курса. Он реализуется не только за счёт подбора содержания образования, но и за счёт определения наиболее оптимальных видов деятельности учащихся. Ориентация курса на системно-</w:t>
      </w:r>
      <w:proofErr w:type="spellStart"/>
      <w:r w:rsidRPr="0043263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32636">
        <w:rPr>
          <w:rFonts w:ascii="Times New Roman" w:hAnsi="Times New Roman"/>
          <w:sz w:val="24"/>
          <w:szCs w:val="24"/>
        </w:rPr>
        <w:t xml:space="preserve"> подход позволяет учесть индивидуальные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432636">
        <w:rPr>
          <w:rFonts w:ascii="Times New Roman" w:hAnsi="Times New Roman"/>
          <w:sz w:val="24"/>
          <w:szCs w:val="24"/>
        </w:rPr>
        <w:t xml:space="preserve"> особенности учащихся, построить индивидуальные образовательные траектории для каждого обучающегося.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0E07">
        <w:rPr>
          <w:rFonts w:ascii="Times New Roman" w:hAnsi="Times New Roman"/>
          <w:sz w:val="24"/>
          <w:szCs w:val="24"/>
        </w:rPr>
        <w:t xml:space="preserve">Необходимо научить школьника мыслить, привить ему практические навыки. Основными </w:t>
      </w:r>
      <w:r w:rsidRPr="00B218CE">
        <w:rPr>
          <w:rFonts w:ascii="Times New Roman" w:hAnsi="Times New Roman"/>
          <w:b/>
          <w:sz w:val="24"/>
          <w:szCs w:val="24"/>
        </w:rPr>
        <w:t>формами</w:t>
      </w:r>
      <w:r w:rsidRPr="00820E07">
        <w:rPr>
          <w:rFonts w:ascii="Times New Roman" w:hAnsi="Times New Roman"/>
          <w:sz w:val="24"/>
          <w:szCs w:val="24"/>
        </w:rPr>
        <w:t xml:space="preserve"> проведения занятий являются: проекты</w:t>
      </w:r>
      <w:r>
        <w:rPr>
          <w:rFonts w:ascii="Times New Roman" w:hAnsi="Times New Roman"/>
          <w:sz w:val="24"/>
          <w:szCs w:val="24"/>
        </w:rPr>
        <w:t>,</w:t>
      </w:r>
      <w:r w:rsidRPr="00F274A3">
        <w:rPr>
          <w:rFonts w:ascii="Times New Roman" w:hAnsi="Times New Roman"/>
          <w:sz w:val="24"/>
          <w:szCs w:val="24"/>
        </w:rPr>
        <w:t xml:space="preserve"> экскурсии,</w:t>
      </w:r>
      <w:r w:rsidRPr="00820E07">
        <w:rPr>
          <w:rFonts w:ascii="Times New Roman" w:hAnsi="Times New Roman"/>
          <w:sz w:val="24"/>
          <w:szCs w:val="24"/>
        </w:rPr>
        <w:t xml:space="preserve"> деловые игры, экскурсии, конкурсы</w:t>
      </w:r>
      <w:r>
        <w:rPr>
          <w:rFonts w:ascii="Times New Roman" w:hAnsi="Times New Roman"/>
          <w:sz w:val="24"/>
          <w:szCs w:val="24"/>
        </w:rPr>
        <w:t>,</w:t>
      </w:r>
      <w:r w:rsidRPr="00820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исследовательская</w:t>
      </w:r>
      <w:r w:rsidRPr="00820E07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а</w:t>
      </w:r>
      <w:r w:rsidRPr="00820E07">
        <w:rPr>
          <w:rFonts w:ascii="Times New Roman" w:hAnsi="Times New Roman"/>
          <w:sz w:val="24"/>
          <w:szCs w:val="24"/>
        </w:rPr>
        <w:t xml:space="preserve">, групповая работа и </w:t>
      </w:r>
      <w:r>
        <w:rPr>
          <w:rFonts w:ascii="Times New Roman" w:hAnsi="Times New Roman"/>
          <w:sz w:val="24"/>
          <w:szCs w:val="24"/>
        </w:rPr>
        <w:t xml:space="preserve">индивидуальная </w:t>
      </w:r>
      <w:r w:rsidRPr="00820E07"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</w:rPr>
        <w:t>,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ролевые игры, фестивали</w:t>
      </w:r>
      <w:r w:rsidRPr="00820E07">
        <w:rPr>
          <w:rFonts w:ascii="Times New Roman" w:hAnsi="Times New Roman"/>
          <w:sz w:val="24"/>
          <w:szCs w:val="24"/>
        </w:rPr>
        <w:t xml:space="preserve">.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820E07">
        <w:rPr>
          <w:rFonts w:ascii="Times New Roman" w:hAnsi="Times New Roman"/>
          <w:sz w:val="24"/>
          <w:szCs w:val="24"/>
        </w:rPr>
        <w:t xml:space="preserve">Методика работы строится в направлении личностно-ориентированного взаимодействия с ребёнком в развитии творческого потенциала при выполнении заданий поисковой активности и самостоятельного экспериментирования. Основные </w:t>
      </w:r>
      <w:r w:rsidRPr="00B218CE">
        <w:rPr>
          <w:rFonts w:ascii="Times New Roman" w:hAnsi="Times New Roman"/>
          <w:b/>
          <w:sz w:val="24"/>
          <w:szCs w:val="24"/>
        </w:rPr>
        <w:t>виды</w:t>
      </w:r>
      <w:r w:rsidRPr="00820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внеурочной </w:t>
      </w:r>
      <w:r w:rsidRPr="00820E07">
        <w:rPr>
          <w:rFonts w:ascii="Times New Roman" w:hAnsi="Times New Roman"/>
          <w:sz w:val="24"/>
          <w:szCs w:val="24"/>
        </w:rPr>
        <w:t>деятельности обучающихся: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81E5E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проектная деятельность</w:t>
      </w:r>
    </w:p>
    <w:p w:rsidR="00B81E5E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исследовательская деятельность;</w:t>
      </w:r>
    </w:p>
    <w:p w:rsidR="00B81E5E" w:rsidRPr="003155A1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познавательная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деятельность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81E5E" w:rsidRPr="003155A1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проблемно-ценностное общение;</w:t>
      </w:r>
    </w:p>
    <w:p w:rsidR="00B81E5E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досугово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общение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81E5E" w:rsidRPr="003155A1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социальное творчество;</w:t>
      </w:r>
    </w:p>
    <w:p w:rsidR="00B81E5E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5A1">
        <w:rPr>
          <w:rFonts w:ascii="Times New Roman" w:eastAsia="Calibri" w:hAnsi="Times New Roman" w:cs="Times New Roman"/>
          <w:sz w:val="24"/>
          <w:szCs w:val="24"/>
        </w:rPr>
        <w:t>х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удожественное творчество;</w:t>
      </w:r>
    </w:p>
    <w:p w:rsidR="00B81E5E" w:rsidRPr="003155A1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техническое творчество;</w:t>
      </w:r>
    </w:p>
    <w:p w:rsidR="00B81E5E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туристско-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краеведческая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деятельность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F6D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81E5E" w:rsidRPr="003155A1" w:rsidRDefault="00B81E5E" w:rsidP="00B81E5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игровая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деятельность</w:t>
      </w:r>
      <w:r w:rsidRPr="003155A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81E5E" w:rsidRPr="005F66E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B218CE">
        <w:rPr>
          <w:rFonts w:ascii="Times New Roman" w:hAnsi="Times New Roman"/>
          <w:b/>
          <w:sz w:val="24"/>
          <w:szCs w:val="24"/>
        </w:rPr>
        <w:t>Особенностью</w:t>
      </w:r>
      <w:r w:rsidRPr="00820E07">
        <w:rPr>
          <w:rFonts w:ascii="Times New Roman" w:hAnsi="Times New Roman"/>
          <w:sz w:val="24"/>
          <w:szCs w:val="24"/>
        </w:rPr>
        <w:t xml:space="preserve"> программы является её практико-ориентированный характер</w:t>
      </w:r>
      <w:r w:rsidRPr="004F39E0">
        <w:rPr>
          <w:rFonts w:ascii="Times New Roman" w:hAnsi="Times New Roman"/>
          <w:sz w:val="24"/>
          <w:szCs w:val="24"/>
        </w:rPr>
        <w:t>:</w:t>
      </w:r>
      <w:r w:rsidRPr="00FD3412">
        <w:rPr>
          <w:rFonts w:ascii="Times New Roman" w:hAnsi="Times New Roman"/>
          <w:sz w:val="24"/>
          <w:szCs w:val="24"/>
        </w:rPr>
        <w:t xml:space="preserve"> члены творческого объединения проходят обучение в процессе работы над реальным </w:t>
      </w:r>
      <w:proofErr w:type="spellStart"/>
      <w:r w:rsidRPr="00FD3412">
        <w:rPr>
          <w:rFonts w:ascii="Times New Roman" w:hAnsi="Times New Roman"/>
          <w:sz w:val="24"/>
          <w:szCs w:val="24"/>
        </w:rPr>
        <w:t>видеопродуктом</w:t>
      </w:r>
      <w:proofErr w:type="spellEnd"/>
      <w:r w:rsidRPr="00FD3412">
        <w:rPr>
          <w:rFonts w:ascii="Times New Roman" w:hAnsi="Times New Roman"/>
          <w:sz w:val="24"/>
          <w:szCs w:val="24"/>
        </w:rPr>
        <w:t xml:space="preserve"> - видеофильмом.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 Результат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 работы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участников </w:t>
      </w:r>
      <w:r w:rsidRPr="005F66EE">
        <w:rPr>
          <w:rFonts w:ascii="Times New Roman" w:hAnsi="Times New Roman"/>
          <w:sz w:val="24"/>
          <w:szCs w:val="24"/>
        </w:rPr>
        <w:t xml:space="preserve">  </w:t>
      </w:r>
      <w:r w:rsidRPr="00FD3412">
        <w:rPr>
          <w:rFonts w:ascii="Times New Roman" w:hAnsi="Times New Roman"/>
          <w:sz w:val="24"/>
          <w:szCs w:val="24"/>
        </w:rPr>
        <w:t xml:space="preserve">видеостудии, видеоролики, могут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быть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представлены как индивидуальные проекты, так и подготовленные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общими усилиями большого творческого коллектива. Зрительское </w:t>
      </w:r>
      <w:proofErr w:type="gramStart"/>
      <w:r w:rsidRPr="00FD3412">
        <w:rPr>
          <w:rFonts w:ascii="Times New Roman" w:hAnsi="Times New Roman"/>
          <w:sz w:val="24"/>
          <w:szCs w:val="24"/>
        </w:rPr>
        <w:t xml:space="preserve">внимание </w:t>
      </w:r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>приходит</w:t>
      </w:r>
      <w:proofErr w:type="gramEnd"/>
      <w:r w:rsidRPr="005F66EE">
        <w:rPr>
          <w:rFonts w:ascii="Times New Roman" w:hAnsi="Times New Roman"/>
          <w:sz w:val="24"/>
          <w:szCs w:val="24"/>
        </w:rPr>
        <w:t xml:space="preserve"> </w:t>
      </w:r>
      <w:r w:rsidRPr="00FD3412">
        <w:rPr>
          <w:rFonts w:ascii="Times New Roman" w:hAnsi="Times New Roman"/>
          <w:sz w:val="24"/>
          <w:szCs w:val="24"/>
        </w:rPr>
        <w:t xml:space="preserve"> если весь коллектив (актёры, режиссер, звукооператор, монтажёр и т.д.) профессионально работает над воплощением единой творческой задачи. С другой </w:t>
      </w:r>
      <w:r w:rsidRPr="00FD3412">
        <w:rPr>
          <w:rFonts w:ascii="Times New Roman" w:hAnsi="Times New Roman"/>
          <w:sz w:val="24"/>
          <w:szCs w:val="24"/>
        </w:rPr>
        <w:lastRenderedPageBreak/>
        <w:t>стороны, видео сегодня занимает все большее коммуникационное поле, оказывает все большее воздействие на аудиторию.</w:t>
      </w:r>
      <w:r>
        <w:rPr>
          <w:rFonts w:ascii="Times New Roman" w:hAnsi="Times New Roman"/>
          <w:sz w:val="24"/>
          <w:szCs w:val="24"/>
        </w:rPr>
        <w:t xml:space="preserve"> Видео</w:t>
      </w:r>
      <w:r w:rsidRPr="004F39E0">
        <w:rPr>
          <w:rFonts w:ascii="Times New Roman" w:hAnsi="Times New Roman"/>
          <w:sz w:val="24"/>
          <w:szCs w:val="24"/>
        </w:rPr>
        <w:t xml:space="preserve">проекты так или иначе будут </w:t>
      </w:r>
      <w:r w:rsidRPr="00B218CE">
        <w:rPr>
          <w:rFonts w:ascii="Times New Roman" w:hAnsi="Times New Roman"/>
          <w:b/>
          <w:sz w:val="24"/>
          <w:szCs w:val="24"/>
        </w:rPr>
        <w:t>связаны с разными областями знани</w:t>
      </w:r>
      <w:r w:rsidRPr="004F39E0">
        <w:rPr>
          <w:rFonts w:ascii="Times New Roman" w:hAnsi="Times New Roman"/>
          <w:sz w:val="24"/>
          <w:szCs w:val="24"/>
        </w:rPr>
        <w:t xml:space="preserve">й, а значит, будут дополнять и расширять знания, полученные </w:t>
      </w:r>
      <w:r w:rsidRPr="005F66EE">
        <w:rPr>
          <w:rFonts w:ascii="Times New Roman" w:hAnsi="Times New Roman"/>
          <w:kern w:val="24"/>
          <w:sz w:val="24"/>
          <w:szCs w:val="24"/>
        </w:rPr>
        <w:t xml:space="preserve">обучающимися на уроках информатики, географии, истории, музыки, изобразительного искусства и др. Практические занятия направлены на </w:t>
      </w:r>
      <w:proofErr w:type="gramStart"/>
      <w:r w:rsidRPr="005F66EE">
        <w:rPr>
          <w:rFonts w:ascii="Times New Roman" w:hAnsi="Times New Roman"/>
          <w:kern w:val="24"/>
          <w:sz w:val="24"/>
          <w:szCs w:val="24"/>
        </w:rPr>
        <w:t>проектную  деятельность</w:t>
      </w:r>
      <w:proofErr w:type="gramEnd"/>
      <w:r w:rsidRPr="005F66EE">
        <w:rPr>
          <w:rFonts w:ascii="Times New Roman" w:hAnsi="Times New Roman"/>
          <w:kern w:val="24"/>
          <w:sz w:val="24"/>
          <w:szCs w:val="24"/>
        </w:rPr>
        <w:t xml:space="preserve"> учащихся. </w:t>
      </w:r>
      <w:r w:rsidRPr="005F66EE">
        <w:rPr>
          <w:rFonts w:ascii="Times New Roman" w:hAnsi="Times New Roman"/>
          <w:b/>
          <w:kern w:val="24"/>
          <w:sz w:val="24"/>
          <w:szCs w:val="24"/>
        </w:rPr>
        <w:t>Метод проектов</w:t>
      </w:r>
      <w:r w:rsidRPr="005F66EE">
        <w:rPr>
          <w:rFonts w:ascii="Times New Roman" w:hAnsi="Times New Roman"/>
          <w:kern w:val="24"/>
          <w:sz w:val="24"/>
          <w:szCs w:val="24"/>
        </w:rPr>
        <w:t xml:space="preserve"> позволяет формировать самостоятельную и инициативную позицию школьников;  формировать  не просто умения,</w:t>
      </w:r>
      <w:r w:rsidRPr="005F66EE">
        <w:rPr>
          <w:rFonts w:ascii="Times New Roman" w:hAnsi="Times New Roman"/>
          <w:kern w:val="24"/>
          <w:sz w:val="24"/>
          <w:szCs w:val="24"/>
          <w:lang w:val="en-US"/>
        </w:rPr>
        <w:t>a</w:t>
      </w:r>
      <w:r w:rsidRPr="005F66EE">
        <w:rPr>
          <w:rFonts w:ascii="Times New Roman" w:hAnsi="Times New Roman"/>
          <w:kern w:val="24"/>
          <w:sz w:val="24"/>
          <w:szCs w:val="24"/>
        </w:rPr>
        <w:t xml:space="preserve">  компетенции, он  приоритетно  направлен  на развитие  познавательного  интереса  учащихся. Компетентностный подход  выдвигает на первое место  не  информированность  ученика,  а умение  решать проблемы, возникающие  в  реальных жизненных ситуациях.  Всю работу над проектом осуществляют сами школьники, а учителю отводится роль помощника, куратора, наставника.</w:t>
      </w:r>
    </w:p>
    <w:p w:rsidR="00B81E5E" w:rsidRPr="00F33AA7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AA7">
        <w:rPr>
          <w:rFonts w:ascii="Times New Roman" w:hAnsi="Times New Roman"/>
          <w:sz w:val="24"/>
          <w:szCs w:val="24"/>
        </w:rPr>
        <w:t>В работе над проектом можно выделить несколько этапов:</w:t>
      </w:r>
    </w:p>
    <w:p w:rsidR="00B81E5E" w:rsidRPr="00820E07" w:rsidRDefault="00B81E5E" w:rsidP="00B81E5E">
      <w:pPr>
        <w:pStyle w:val="a3"/>
        <w:numPr>
          <w:ilvl w:val="0"/>
          <w:numId w:val="9"/>
        </w:numPr>
        <w:spacing w:line="360" w:lineRule="auto"/>
        <w:jc w:val="both"/>
        <w:rPr>
          <w:rFonts w:eastAsiaTheme="minorHAnsi" w:cstheme="minorBidi"/>
          <w:kern w:val="0"/>
          <w:lang w:eastAsia="en-US" w:bidi="ar-SA"/>
        </w:rPr>
      </w:pPr>
      <w:r w:rsidRPr="00820E07">
        <w:rPr>
          <w:rFonts w:eastAsiaTheme="minorHAnsi" w:cstheme="minorBidi"/>
          <w:kern w:val="0"/>
          <w:lang w:eastAsia="en-US" w:bidi="ar-SA"/>
        </w:rPr>
        <w:t>Определение социально значимой задачи.</w:t>
      </w:r>
    </w:p>
    <w:p w:rsidR="00B81E5E" w:rsidRPr="00820E07" w:rsidRDefault="00B81E5E" w:rsidP="00B81E5E">
      <w:pPr>
        <w:pStyle w:val="a3"/>
        <w:numPr>
          <w:ilvl w:val="0"/>
          <w:numId w:val="9"/>
        </w:numPr>
        <w:spacing w:line="360" w:lineRule="auto"/>
        <w:jc w:val="both"/>
        <w:rPr>
          <w:rFonts w:eastAsiaTheme="minorHAnsi" w:cstheme="minorBidi"/>
          <w:kern w:val="0"/>
          <w:lang w:eastAsia="en-US" w:bidi="ar-SA"/>
        </w:rPr>
      </w:pPr>
      <w:r w:rsidRPr="00820E07">
        <w:rPr>
          <w:rFonts w:eastAsiaTheme="minorHAnsi" w:cstheme="minorBidi"/>
          <w:kern w:val="0"/>
          <w:lang w:eastAsia="en-US" w:bidi="ar-SA"/>
        </w:rPr>
        <w:t>Проектирование проекта (поэтапная разработка действий, определение сроков).</w:t>
      </w:r>
    </w:p>
    <w:p w:rsidR="00B81E5E" w:rsidRPr="00820E07" w:rsidRDefault="00B81E5E" w:rsidP="00B81E5E">
      <w:pPr>
        <w:pStyle w:val="a3"/>
        <w:numPr>
          <w:ilvl w:val="0"/>
          <w:numId w:val="9"/>
        </w:numPr>
        <w:spacing w:line="360" w:lineRule="auto"/>
        <w:jc w:val="both"/>
        <w:rPr>
          <w:rFonts w:eastAsiaTheme="minorHAnsi" w:cstheme="minorBidi"/>
          <w:kern w:val="0"/>
          <w:lang w:eastAsia="en-US" w:bidi="ar-SA"/>
        </w:rPr>
      </w:pPr>
      <w:r w:rsidRPr="00820E07">
        <w:rPr>
          <w:rFonts w:eastAsiaTheme="minorHAnsi" w:cstheme="minorBidi"/>
          <w:kern w:val="0"/>
          <w:lang w:eastAsia="en-US" w:bidi="ar-SA"/>
        </w:rPr>
        <w:t>Работа с информацией (сбор, обработка, осмысление и оформление).</w:t>
      </w:r>
    </w:p>
    <w:p w:rsidR="00B81E5E" w:rsidRPr="00820E07" w:rsidRDefault="00B81E5E" w:rsidP="00B81E5E">
      <w:pPr>
        <w:pStyle w:val="a3"/>
        <w:numPr>
          <w:ilvl w:val="0"/>
          <w:numId w:val="9"/>
        </w:numPr>
        <w:spacing w:line="360" w:lineRule="auto"/>
        <w:jc w:val="both"/>
        <w:rPr>
          <w:rFonts w:eastAsiaTheme="minorHAnsi" w:cstheme="minorBidi"/>
          <w:kern w:val="0"/>
          <w:lang w:eastAsia="en-US" w:bidi="ar-SA"/>
        </w:rPr>
      </w:pPr>
      <w:r w:rsidRPr="00820E07">
        <w:rPr>
          <w:rFonts w:eastAsiaTheme="minorHAnsi" w:cstheme="minorBidi"/>
          <w:kern w:val="0"/>
          <w:lang w:eastAsia="en-US" w:bidi="ar-SA"/>
        </w:rPr>
        <w:t>Представление продукта (видеоролики).</w:t>
      </w:r>
    </w:p>
    <w:p w:rsidR="00B81E5E" w:rsidRP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10"/>
          <w:kern w:val="24"/>
          <w:sz w:val="24"/>
          <w:szCs w:val="24"/>
        </w:rPr>
      </w:pPr>
      <w:r w:rsidRPr="00B81E5E">
        <w:rPr>
          <w:rFonts w:ascii="Times New Roman" w:hAnsi="Times New Roman" w:cs="Times New Roman"/>
          <w:spacing w:val="10"/>
          <w:kern w:val="24"/>
          <w:sz w:val="24"/>
          <w:szCs w:val="24"/>
        </w:rPr>
        <w:t>Обучение проводится по программе, представляющей собой курс, который требует от участников большой самостоятельной работы, требует большого количества времени на практическую работу: съёмки сюжетов, создание сценария, запись закадрового текста, видеомонтаж.</w:t>
      </w:r>
    </w:p>
    <w:p w:rsidR="00B81E5E" w:rsidRPr="00FD3412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sz w:val="24"/>
          <w:szCs w:val="24"/>
        </w:rPr>
        <w:t>Эти особенности позволяют рассматривать современное видеотворчество не только как средство развития детских талантов или способ подготовки будущих тележурналистов, но и выступать как современное направление коллективной социально-значимой деятельности детского коллектива, направленной на продвижение ценностей демократии, гуманизма, прав человека, как канал диалога с обществом.</w:t>
      </w:r>
    </w:p>
    <w:p w:rsidR="00B81E5E" w:rsidRPr="004F6A92" w:rsidRDefault="00B81E5E" w:rsidP="00B81E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F6A92">
        <w:rPr>
          <w:rFonts w:ascii="Times New Roman" w:hAnsi="Times New Roman"/>
          <w:b/>
          <w:sz w:val="24"/>
          <w:szCs w:val="24"/>
        </w:rPr>
        <w:t>Принципы реализации: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занимательности;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сотрудничества;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новизны;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принцип доступности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обеспечения эмоционально – психологического комфорта;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A92">
        <w:rPr>
          <w:rFonts w:ascii="Times New Roman" w:hAnsi="Times New Roman"/>
          <w:sz w:val="24"/>
          <w:szCs w:val="24"/>
        </w:rPr>
        <w:t>культуросообразности</w:t>
      </w:r>
      <w:proofErr w:type="spellEnd"/>
      <w:r w:rsidRPr="004F6A92">
        <w:rPr>
          <w:rFonts w:ascii="Times New Roman" w:hAnsi="Times New Roman"/>
          <w:sz w:val="24"/>
          <w:szCs w:val="24"/>
        </w:rPr>
        <w:t>;</w:t>
      </w:r>
    </w:p>
    <w:p w:rsidR="00B81E5E" w:rsidRPr="004F6A92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F6A92">
        <w:rPr>
          <w:rFonts w:ascii="Times New Roman" w:hAnsi="Times New Roman"/>
          <w:sz w:val="24"/>
          <w:szCs w:val="24"/>
        </w:rPr>
        <w:t>систематичности и последовательности;</w:t>
      </w:r>
    </w:p>
    <w:p w:rsidR="00B81E5E" w:rsidRPr="00843CE9" w:rsidRDefault="00B81E5E" w:rsidP="00B81E5E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A92">
        <w:rPr>
          <w:rFonts w:ascii="Times New Roman" w:hAnsi="Times New Roman"/>
          <w:sz w:val="24"/>
          <w:szCs w:val="24"/>
        </w:rPr>
        <w:lastRenderedPageBreak/>
        <w:t>интеграции</w:t>
      </w:r>
      <w:r w:rsidRPr="00843C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81E5E" w:rsidRDefault="00B81E5E" w:rsidP="00B81E5E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8"/>
          <w:bdr w:val="none" w:sz="0" w:space="0" w:color="auto" w:frame="1"/>
          <w:lang w:eastAsia="ru-RU"/>
        </w:rPr>
      </w:pPr>
    </w:p>
    <w:p w:rsidR="00B81E5E" w:rsidRDefault="00B81E5E" w:rsidP="00B81E5E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8"/>
          <w:bdr w:val="none" w:sz="0" w:space="0" w:color="auto" w:frame="1"/>
          <w:lang w:eastAsia="ru-RU"/>
        </w:rPr>
      </w:pPr>
    </w:p>
    <w:p w:rsidR="00B81E5E" w:rsidRPr="003155A1" w:rsidRDefault="00B81E5E" w:rsidP="00B81E5E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8"/>
          <w:bdr w:val="none" w:sz="0" w:space="0" w:color="auto" w:frame="1"/>
          <w:lang w:eastAsia="ru-RU"/>
        </w:rPr>
      </w:pPr>
      <w:r w:rsidRPr="003155A1">
        <w:rPr>
          <w:rFonts w:ascii="Times New Roman" w:eastAsia="Times New Roman" w:hAnsi="Times New Roman"/>
          <w:b/>
          <w:bCs/>
          <w:sz w:val="24"/>
          <w:szCs w:val="28"/>
          <w:bdr w:val="none" w:sz="0" w:space="0" w:color="auto" w:frame="1"/>
          <w:lang w:eastAsia="ru-RU"/>
        </w:rPr>
        <w:t>Место программы  в основной общеобразовательной программе школы</w:t>
      </w:r>
    </w:p>
    <w:p w:rsidR="00B81E5E" w:rsidRPr="00FD3412" w:rsidRDefault="00B81E5E" w:rsidP="00B81E5E">
      <w:pPr>
        <w:pStyle w:val="Default"/>
        <w:spacing w:line="360" w:lineRule="auto"/>
        <w:ind w:firstLine="709"/>
        <w:jc w:val="both"/>
        <w:rPr>
          <w:rFonts w:cstheme="minorBidi"/>
          <w:color w:val="auto"/>
        </w:rPr>
      </w:pPr>
      <w:r w:rsidRPr="00FD3412">
        <w:rPr>
          <w:rFonts w:cstheme="minorBidi"/>
          <w:color w:val="auto"/>
        </w:rPr>
        <w:t>Срок освоения программы: 1 год.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412">
        <w:rPr>
          <w:rFonts w:ascii="Times New Roman" w:hAnsi="Times New Roman"/>
          <w:sz w:val="24"/>
          <w:szCs w:val="24"/>
        </w:rPr>
        <w:t>Режим занятий: количество часов в год – 34 часа, количество занятий в неделю – 1 час.</w:t>
      </w:r>
    </w:p>
    <w:p w:rsidR="00B81E5E" w:rsidRPr="00F03EF4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EF4">
        <w:rPr>
          <w:rFonts w:ascii="Times New Roman" w:hAnsi="Times New Roman"/>
          <w:sz w:val="24"/>
          <w:szCs w:val="24"/>
        </w:rPr>
        <w:t>Программа составлена с учётом психолого-педагогически</w:t>
      </w:r>
      <w:r w:rsidR="006D5C07">
        <w:rPr>
          <w:rFonts w:ascii="Times New Roman" w:hAnsi="Times New Roman"/>
          <w:sz w:val="24"/>
          <w:szCs w:val="24"/>
        </w:rPr>
        <w:t>х особенностей развития детей 13-14</w:t>
      </w:r>
      <w:bookmarkStart w:id="0" w:name="_GoBack"/>
      <w:bookmarkEnd w:id="0"/>
      <w:r w:rsidRPr="00F03EF4">
        <w:rPr>
          <w:rFonts w:ascii="Times New Roman" w:hAnsi="Times New Roman"/>
          <w:sz w:val="24"/>
          <w:szCs w:val="24"/>
        </w:rPr>
        <w:t xml:space="preserve"> лет. </w:t>
      </w:r>
      <w:r>
        <w:rPr>
          <w:rFonts w:ascii="Times New Roman" w:hAnsi="Times New Roman"/>
          <w:sz w:val="24"/>
          <w:szCs w:val="24"/>
        </w:rPr>
        <w:t>Одна из особенностей</w:t>
      </w:r>
      <w:r w:rsidRPr="00F03EF4">
        <w:rPr>
          <w:rFonts w:ascii="Times New Roman" w:hAnsi="Times New Roman"/>
          <w:sz w:val="24"/>
          <w:szCs w:val="24"/>
        </w:rPr>
        <w:t xml:space="preserve"> этого возраста - формирование самостоятельного, творческого мышления у подростка. Под влиянием </w:t>
      </w:r>
      <w:r>
        <w:rPr>
          <w:rFonts w:ascii="Times New Roman" w:hAnsi="Times New Roman"/>
          <w:sz w:val="24"/>
          <w:szCs w:val="24"/>
        </w:rPr>
        <w:t>социальной</w:t>
      </w:r>
      <w:r w:rsidRPr="00F03EF4">
        <w:rPr>
          <w:rFonts w:ascii="Times New Roman" w:hAnsi="Times New Roman"/>
          <w:sz w:val="24"/>
          <w:szCs w:val="24"/>
        </w:rPr>
        <w:t xml:space="preserve"> среды в процессе целенаправленного воспитания происходит формирование мировоззрения подростков, их нравственных убеждений и идеалов.</w:t>
      </w:r>
    </w:p>
    <w:p w:rsidR="00B81E5E" w:rsidRPr="00F03EF4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EF4">
        <w:rPr>
          <w:rFonts w:ascii="Times New Roman" w:hAnsi="Times New Roman"/>
          <w:sz w:val="24"/>
          <w:szCs w:val="24"/>
        </w:rPr>
        <w:t>Складываются и развиваются моральные чувства ответственности</w:t>
      </w:r>
      <w:r>
        <w:rPr>
          <w:rFonts w:ascii="Times New Roman" w:hAnsi="Times New Roman"/>
          <w:sz w:val="24"/>
          <w:szCs w:val="24"/>
        </w:rPr>
        <w:t>, патриотизма, интернационализма</w:t>
      </w:r>
      <w:r w:rsidRPr="00F03EF4">
        <w:rPr>
          <w:rFonts w:ascii="Times New Roman" w:hAnsi="Times New Roman"/>
          <w:sz w:val="24"/>
          <w:szCs w:val="24"/>
        </w:rPr>
        <w:t xml:space="preserve"> и др. </w:t>
      </w:r>
      <w:r>
        <w:rPr>
          <w:rFonts w:ascii="Times New Roman" w:hAnsi="Times New Roman"/>
          <w:sz w:val="24"/>
          <w:szCs w:val="24"/>
        </w:rPr>
        <w:t xml:space="preserve">В этом </w:t>
      </w:r>
      <w:r w:rsidRPr="00F03EF4">
        <w:rPr>
          <w:rFonts w:ascii="Times New Roman" w:hAnsi="Times New Roman"/>
          <w:sz w:val="24"/>
          <w:szCs w:val="24"/>
        </w:rPr>
        <w:t xml:space="preserve"> возраст</w:t>
      </w:r>
      <w:r>
        <w:rPr>
          <w:rFonts w:ascii="Times New Roman" w:hAnsi="Times New Roman"/>
          <w:sz w:val="24"/>
          <w:szCs w:val="24"/>
        </w:rPr>
        <w:t>е дети  характеризую</w:t>
      </w:r>
      <w:r w:rsidRPr="00F03EF4">
        <w:rPr>
          <w:rFonts w:ascii="Times New Roman" w:hAnsi="Times New Roman"/>
          <w:sz w:val="24"/>
          <w:szCs w:val="24"/>
        </w:rPr>
        <w:t xml:space="preserve">тся  формированием эстетического отношения к действительности. Детям подросткового возраста </w:t>
      </w:r>
      <w:r>
        <w:rPr>
          <w:rFonts w:ascii="Times New Roman" w:hAnsi="Times New Roman"/>
          <w:sz w:val="24"/>
          <w:szCs w:val="24"/>
        </w:rPr>
        <w:t>свойственен</w:t>
      </w:r>
      <w:r w:rsidRPr="00F03EF4">
        <w:rPr>
          <w:rFonts w:ascii="Times New Roman" w:hAnsi="Times New Roman"/>
          <w:sz w:val="24"/>
          <w:szCs w:val="24"/>
        </w:rPr>
        <w:t xml:space="preserve"> повышенный интерес к своей личности, потребность в осознании и оценке своих личных качеств. Возможность оценить свои личные качества, удовлетворить свойственное ему стремление к самосовершенствованию подросток получит в ходе реализации данной программы.</w:t>
      </w:r>
    </w:p>
    <w:p w:rsidR="00B81E5E" w:rsidRPr="00040C35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C35">
        <w:rPr>
          <w:rFonts w:ascii="Times New Roman" w:hAnsi="Times New Roman"/>
          <w:sz w:val="24"/>
          <w:szCs w:val="24"/>
        </w:rPr>
        <w:t xml:space="preserve">Программа согласуется с образовательными программами урочной деятельности, результаты освоения программы соответствуют требованиям ФГОС </w:t>
      </w:r>
      <w:r>
        <w:rPr>
          <w:rFonts w:ascii="Times New Roman" w:hAnsi="Times New Roman"/>
          <w:sz w:val="24"/>
          <w:szCs w:val="24"/>
        </w:rPr>
        <w:t>О</w:t>
      </w:r>
      <w:r w:rsidRPr="00040C35">
        <w:rPr>
          <w:rFonts w:ascii="Times New Roman" w:hAnsi="Times New Roman"/>
          <w:sz w:val="24"/>
          <w:szCs w:val="24"/>
        </w:rPr>
        <w:t>ОО. Содержание программы направлено на воспитание интереса к познанию нового, развитию наблюдательности, умения анализировать, рассуждать, доказывать, проявлять интуицию, творчески подходить к решению учебной задачи. Содержание может быть использовано для показа учащимся возможностей применения тех знаний и умений, которыми они овладевают на уроках.</w:t>
      </w:r>
    </w:p>
    <w:p w:rsidR="00B81E5E" w:rsidRPr="00040C35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C35">
        <w:rPr>
          <w:rFonts w:ascii="Times New Roman" w:hAnsi="Times New Roman"/>
          <w:sz w:val="24"/>
          <w:szCs w:val="24"/>
        </w:rPr>
        <w:t xml:space="preserve">Программа составлена с учетом санитарно-гигиенических требований, возрастных особенностей учащихся </w:t>
      </w:r>
      <w:r>
        <w:rPr>
          <w:rFonts w:ascii="Times New Roman" w:hAnsi="Times New Roman"/>
          <w:sz w:val="24"/>
          <w:szCs w:val="24"/>
        </w:rPr>
        <w:t>среднего</w:t>
      </w:r>
      <w:r w:rsidRPr="00040C35">
        <w:rPr>
          <w:rFonts w:ascii="Times New Roman" w:hAnsi="Times New Roman"/>
          <w:sz w:val="24"/>
          <w:szCs w:val="24"/>
        </w:rPr>
        <w:t xml:space="preserve"> школьного возраста и  рассчитана на работу в учебном  компьютерном классе. 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6A4">
        <w:rPr>
          <w:rFonts w:ascii="Times New Roman" w:hAnsi="Times New Roman"/>
          <w:sz w:val="24"/>
          <w:szCs w:val="24"/>
        </w:rPr>
        <w:t xml:space="preserve">Содержание курса отвечает требованию к организации внеурочной деятельности, не требует от учащихся дополнительных знаний. Тематика задач и заданий отражает реальные познавательные интересы детей, содержит полезную и любопытную информацию, интересные факты, способные дать простор воображению. </w:t>
      </w:r>
    </w:p>
    <w:p w:rsidR="00B81E5E" w:rsidRPr="00C11220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1220">
        <w:rPr>
          <w:rFonts w:ascii="Times New Roman" w:hAnsi="Times New Roman"/>
          <w:sz w:val="24"/>
          <w:szCs w:val="24"/>
        </w:rPr>
        <w:t>Реализация программы возможна как в отдельно взятом классе, так и в свободных объединениях школьников.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EF4">
        <w:rPr>
          <w:rFonts w:ascii="Times New Roman" w:hAnsi="Times New Roman"/>
          <w:sz w:val="24"/>
          <w:szCs w:val="24"/>
        </w:rPr>
        <w:lastRenderedPageBreak/>
        <w:t xml:space="preserve">Учебная программа строится </w:t>
      </w:r>
      <w:r>
        <w:rPr>
          <w:rFonts w:ascii="Times New Roman" w:hAnsi="Times New Roman"/>
          <w:sz w:val="24"/>
          <w:szCs w:val="24"/>
        </w:rPr>
        <w:t xml:space="preserve">от простого к сложному: </w:t>
      </w:r>
      <w:r w:rsidRPr="00F03EF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</w:t>
      </w:r>
      <w:r w:rsidRPr="00F03EF4">
        <w:rPr>
          <w:rFonts w:ascii="Times New Roman" w:hAnsi="Times New Roman"/>
          <w:sz w:val="24"/>
          <w:szCs w:val="24"/>
        </w:rPr>
        <w:t>немого</w:t>
      </w:r>
      <w:r>
        <w:rPr>
          <w:rFonts w:ascii="Times New Roman" w:hAnsi="Times New Roman"/>
          <w:sz w:val="24"/>
          <w:szCs w:val="24"/>
        </w:rPr>
        <w:t>»</w:t>
      </w:r>
      <w:r w:rsidRPr="00F03EF4">
        <w:rPr>
          <w:rFonts w:ascii="Times New Roman" w:hAnsi="Times New Roman"/>
          <w:sz w:val="24"/>
          <w:szCs w:val="24"/>
        </w:rPr>
        <w:t xml:space="preserve"> кино к </w:t>
      </w:r>
      <w:r>
        <w:rPr>
          <w:rFonts w:ascii="Times New Roman" w:hAnsi="Times New Roman"/>
          <w:sz w:val="24"/>
          <w:szCs w:val="24"/>
        </w:rPr>
        <w:t xml:space="preserve">современному. </w:t>
      </w:r>
      <w:r w:rsidRPr="00F03EF4">
        <w:rPr>
          <w:rFonts w:ascii="Times New Roman" w:hAnsi="Times New Roman"/>
          <w:sz w:val="24"/>
          <w:szCs w:val="24"/>
        </w:rPr>
        <w:t xml:space="preserve"> Такое построение </w:t>
      </w:r>
      <w:r>
        <w:rPr>
          <w:rFonts w:ascii="Times New Roman" w:hAnsi="Times New Roman"/>
          <w:sz w:val="24"/>
          <w:szCs w:val="24"/>
        </w:rPr>
        <w:t>содержания</w:t>
      </w:r>
      <w:r w:rsidRPr="00F03EF4">
        <w:rPr>
          <w:rFonts w:ascii="Times New Roman" w:hAnsi="Times New Roman"/>
          <w:sz w:val="24"/>
          <w:szCs w:val="24"/>
        </w:rPr>
        <w:t>, во-первых, позволяет уже на первых занятиях сформировать у ребят устойчивый интерес, так как с первых занятий ребята работают над созданием собственных проектов; во-вторых, постепенное усложнение материала позволяет воспитанникам творчески расти, а главное, наблюдать эти изменения.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86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>образовательном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 xml:space="preserve"> учреждении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 xml:space="preserve"> созданы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 xml:space="preserve"> условия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>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 xml:space="preserve"> данной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868">
        <w:rPr>
          <w:rFonts w:ascii="Times New Roman" w:hAnsi="Times New Roman"/>
          <w:sz w:val="24"/>
          <w:szCs w:val="24"/>
        </w:rPr>
        <w:t>программы.</w:t>
      </w:r>
    </w:p>
    <w:p w:rsidR="00B81E5E" w:rsidRPr="00F03EF4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1E5E" w:rsidRDefault="00B81E5E" w:rsidP="00B81E5E">
      <w:pPr>
        <w:pStyle w:val="a4"/>
        <w:jc w:val="both"/>
      </w:pPr>
      <w:bookmarkStart w:id="1" w:name="_Toc29575442"/>
    </w:p>
    <w:p w:rsidR="00B81E5E" w:rsidRPr="0007692F" w:rsidRDefault="00B81E5E" w:rsidP="00B81E5E">
      <w:pPr>
        <w:pStyle w:val="a4"/>
        <w:ind w:firstLine="0"/>
        <w:jc w:val="both"/>
      </w:pPr>
      <w:r>
        <w:t xml:space="preserve">                 </w:t>
      </w:r>
      <w:r w:rsidRPr="0007692F">
        <w:t>ПРЕДПОЛАГАЕМЫЕ РЕЗУЛЬТАТЫ РЕАЛИЗАЦИИ ПРОГРАММЫ</w:t>
      </w:r>
      <w:bookmarkEnd w:id="1"/>
    </w:p>
    <w:p w:rsidR="00B81E5E" w:rsidRPr="004F39E0" w:rsidRDefault="00B81E5E" w:rsidP="00B81E5E">
      <w:pPr>
        <w:shd w:val="clear" w:color="auto" w:fill="FFFFFF"/>
        <w:spacing w:after="0" w:line="360" w:lineRule="auto"/>
        <w:ind w:right="29" w:firstLine="709"/>
        <w:jc w:val="both"/>
        <w:rPr>
          <w:rFonts w:ascii="Times New Roman" w:hAnsi="Times New Roman"/>
          <w:sz w:val="24"/>
          <w:szCs w:val="24"/>
        </w:rPr>
      </w:pPr>
      <w:r w:rsidRPr="004F39E0">
        <w:rPr>
          <w:rFonts w:ascii="Times New Roman" w:hAnsi="Times New Roman"/>
          <w:spacing w:val="-3"/>
          <w:sz w:val="24"/>
          <w:szCs w:val="24"/>
        </w:rPr>
        <w:t>Воспитательные результаты работы по данной программе внеурочной деятель</w:t>
      </w:r>
      <w:r w:rsidRPr="004F39E0">
        <w:rPr>
          <w:rFonts w:ascii="Times New Roman" w:hAnsi="Times New Roman"/>
          <w:spacing w:val="-3"/>
          <w:sz w:val="24"/>
          <w:szCs w:val="24"/>
        </w:rPr>
        <w:softHyphen/>
      </w:r>
      <w:r w:rsidRPr="004F39E0">
        <w:rPr>
          <w:rFonts w:ascii="Times New Roman" w:hAnsi="Times New Roman"/>
          <w:sz w:val="24"/>
          <w:szCs w:val="24"/>
        </w:rPr>
        <w:t>ности  можно оценить  по трём уровням.</w:t>
      </w: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9E0">
        <w:rPr>
          <w:rStyle w:val="FontStyle25"/>
          <w:sz w:val="24"/>
          <w:szCs w:val="24"/>
        </w:rPr>
        <w:t>Результаты первого уровня (</w:t>
      </w:r>
      <w:r w:rsidRPr="004F39E0">
        <w:rPr>
          <w:rFonts w:ascii="Times New Roman" w:eastAsia="Calibri" w:hAnsi="Times New Roman"/>
          <w:b/>
          <w:i/>
          <w:sz w:val="24"/>
          <w:szCs w:val="24"/>
        </w:rPr>
        <w:t>Приобретение школьником социальных знаний):</w:t>
      </w:r>
      <w:r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4F39E0">
        <w:rPr>
          <w:rFonts w:ascii="Times New Roman" w:hAnsi="Times New Roman"/>
          <w:sz w:val="24"/>
          <w:szCs w:val="24"/>
        </w:rPr>
        <w:t>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определять источники информации и стратегии их поиска;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осуществлять поиск информации в энциклопедиях, словарях, справочниках, интернете;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обнаруживать изменения объектов наблюдения, описывать объекты и их изменения;</w:t>
      </w:r>
    </w:p>
    <w:p w:rsidR="00B81E5E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анализировать полученные из наблюдений сведения;</w:t>
      </w:r>
    </w:p>
    <w:p w:rsidR="00B81E5E" w:rsidRPr="001E4E11" w:rsidRDefault="00B81E5E" w:rsidP="00B81E5E">
      <w:pPr>
        <w:pStyle w:val="a3"/>
        <w:ind w:left="1134"/>
        <w:jc w:val="both"/>
        <w:rPr>
          <w:rFonts w:eastAsiaTheme="minorHAnsi"/>
        </w:rPr>
      </w:pPr>
    </w:p>
    <w:p w:rsidR="00B81E5E" w:rsidRDefault="00B81E5E" w:rsidP="00B81E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9E0">
        <w:rPr>
          <w:rStyle w:val="FontStyle25"/>
          <w:sz w:val="24"/>
          <w:szCs w:val="24"/>
        </w:rPr>
        <w:t xml:space="preserve">Результаты второго уровня (формирование ценностного </w:t>
      </w:r>
      <w:r w:rsidRPr="004F39E0">
        <w:rPr>
          <w:rFonts w:ascii="Times New Roman" w:eastAsia="Calibri" w:hAnsi="Times New Roman"/>
          <w:b/>
          <w:i/>
          <w:sz w:val="24"/>
          <w:szCs w:val="24"/>
        </w:rPr>
        <w:t xml:space="preserve">отношения к </w:t>
      </w:r>
      <w:proofErr w:type="gramStart"/>
      <w:r w:rsidRPr="004F39E0">
        <w:rPr>
          <w:rFonts w:ascii="Times New Roman" w:eastAsia="Calibri" w:hAnsi="Times New Roman"/>
          <w:b/>
          <w:i/>
          <w:sz w:val="24"/>
          <w:szCs w:val="24"/>
        </w:rPr>
        <w:t>социальной  реальности</w:t>
      </w:r>
      <w:proofErr w:type="gramEnd"/>
      <w:r w:rsidRPr="004F39E0">
        <w:rPr>
          <w:rFonts w:ascii="Times New Roman" w:eastAsia="Calibri" w:hAnsi="Times New Roman"/>
          <w:b/>
          <w:i/>
          <w:sz w:val="24"/>
          <w:szCs w:val="24"/>
        </w:rPr>
        <w:t xml:space="preserve"> )</w:t>
      </w:r>
      <w:r w:rsidRPr="004F39E0">
        <w:rPr>
          <w:rFonts w:ascii="Times New Roman" w:eastAsia="Calibri" w:hAnsi="Times New Roman"/>
          <w:sz w:val="24"/>
          <w:szCs w:val="24"/>
        </w:rPr>
        <w:t>:</w:t>
      </w:r>
      <w:r w:rsidRPr="004F39E0">
        <w:rPr>
          <w:rFonts w:ascii="Times New Roman" w:hAnsi="Times New Roman"/>
          <w:sz w:val="24"/>
          <w:szCs w:val="24"/>
        </w:rPr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воспитание организованности, собранности, настойчивости, аккуратности, развитие навыков сотрудничества;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способствовать отработке умения работать в коллективе, культуры общения, ведения диалога;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бережного отношения к школьному имуществу;</w:t>
      </w:r>
    </w:p>
    <w:p w:rsidR="00B81E5E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навыков</w:t>
      </w:r>
      <w:r>
        <w:rPr>
          <w:rFonts w:eastAsiaTheme="minorHAnsi"/>
        </w:rPr>
        <w:t xml:space="preserve">  </w:t>
      </w:r>
      <w:r w:rsidRPr="001E4E11">
        <w:rPr>
          <w:rFonts w:eastAsiaTheme="minorHAnsi"/>
        </w:rPr>
        <w:t>здорового</w:t>
      </w:r>
      <w:r>
        <w:rPr>
          <w:rFonts w:eastAsiaTheme="minorHAnsi"/>
        </w:rPr>
        <w:t xml:space="preserve">  </w:t>
      </w:r>
      <w:r w:rsidRPr="001E4E11">
        <w:rPr>
          <w:rFonts w:eastAsiaTheme="minorHAnsi"/>
        </w:rPr>
        <w:t>образа</w:t>
      </w:r>
      <w:r>
        <w:rPr>
          <w:rFonts w:eastAsiaTheme="minorHAnsi"/>
        </w:rPr>
        <w:t xml:space="preserve">  </w:t>
      </w:r>
      <w:r w:rsidRPr="001E4E11">
        <w:rPr>
          <w:rFonts w:eastAsiaTheme="minorHAnsi"/>
        </w:rPr>
        <w:t>жизни.</w:t>
      </w:r>
    </w:p>
    <w:p w:rsidR="00B81E5E" w:rsidRDefault="00B81E5E" w:rsidP="00B81E5E">
      <w:pPr>
        <w:pStyle w:val="Default"/>
        <w:spacing w:line="360" w:lineRule="auto"/>
        <w:ind w:firstLine="709"/>
        <w:jc w:val="both"/>
        <w:rPr>
          <w:rStyle w:val="FontStyle25"/>
          <w:color w:val="auto"/>
        </w:rPr>
      </w:pPr>
    </w:p>
    <w:p w:rsidR="00B81E5E" w:rsidRDefault="00B81E5E" w:rsidP="00B81E5E">
      <w:pPr>
        <w:pStyle w:val="Default"/>
        <w:spacing w:line="360" w:lineRule="auto"/>
        <w:ind w:firstLine="709"/>
        <w:jc w:val="both"/>
      </w:pPr>
      <w:r w:rsidRPr="004F39E0">
        <w:rPr>
          <w:rStyle w:val="FontStyle25"/>
          <w:color w:val="auto"/>
        </w:rPr>
        <w:t>Результаты третьего уровня (получение  школь</w:t>
      </w:r>
      <w:r w:rsidRPr="004F39E0">
        <w:rPr>
          <w:rStyle w:val="FontStyle25"/>
          <w:color w:val="auto"/>
        </w:rPr>
        <w:softHyphen/>
        <w:t xml:space="preserve">ником опыта самостоятельного общественного  действия): </w:t>
      </w:r>
      <w:r>
        <w:t xml:space="preserve">приобретение опыта самообслуживания, опыт самостоятельного группового действия, опыт организации совместной деятельности с другими детьми; формирование интереса к постоянным исследовательским работам и дальнейшему самосовершенствованию  (приобретение опыта публичного выступления по проблемным </w:t>
      </w:r>
      <w:r>
        <w:lastRenderedPageBreak/>
        <w:t xml:space="preserve">вопросам, опыт интервьюирования и проведения опросов общественного мнения, опыт общения с представителями других социальных групп, опыт волонтерской деятельности. 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выполнять и защищать творческие проекты по заданной теме;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оказывать помощь в овладении компьютерными программами участникам объединения;</w:t>
      </w:r>
    </w:p>
    <w:p w:rsidR="00B81E5E" w:rsidRPr="001E4E11" w:rsidRDefault="00B81E5E" w:rsidP="00B81E5E">
      <w:pPr>
        <w:pStyle w:val="a3"/>
        <w:numPr>
          <w:ilvl w:val="0"/>
          <w:numId w:val="7"/>
        </w:numPr>
        <w:ind w:left="1134" w:hanging="567"/>
        <w:jc w:val="both"/>
        <w:rPr>
          <w:rFonts w:eastAsiaTheme="minorHAnsi"/>
        </w:rPr>
      </w:pPr>
      <w:r w:rsidRPr="001E4E11">
        <w:rPr>
          <w:rFonts w:eastAsiaTheme="minorHAnsi"/>
        </w:rPr>
        <w:t>развития собственных творческих способностей в сфере программирования, журналистики;</w:t>
      </w:r>
    </w:p>
    <w:p w:rsidR="00B81E5E" w:rsidRPr="001E4E11" w:rsidRDefault="00B81E5E" w:rsidP="00B81E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4E11">
        <w:rPr>
          <w:rFonts w:ascii="Times New Roman" w:hAnsi="Times New Roman"/>
          <w:sz w:val="24"/>
          <w:szCs w:val="24"/>
        </w:rPr>
        <w:t> </w:t>
      </w:r>
    </w:p>
    <w:p w:rsidR="00B81E5E" w:rsidRPr="001E4E11" w:rsidRDefault="00B81E5E" w:rsidP="00B81E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4E11">
        <w:rPr>
          <w:rFonts w:ascii="Times New Roman" w:hAnsi="Times New Roman"/>
          <w:sz w:val="24"/>
          <w:szCs w:val="24"/>
        </w:rPr>
        <w:t>Воспитательные эффекты возрастают с переходом от одного уровня результатов к другому:</w:t>
      </w:r>
    </w:p>
    <w:p w:rsidR="00B81E5E" w:rsidRPr="001E4E11" w:rsidRDefault="00B81E5E" w:rsidP="00B81E5E">
      <w:pPr>
        <w:pStyle w:val="a3"/>
        <w:numPr>
          <w:ilvl w:val="0"/>
          <w:numId w:val="8"/>
        </w:numPr>
        <w:ind w:left="1134" w:hanging="567"/>
        <w:jc w:val="both"/>
      </w:pPr>
      <w:r w:rsidRPr="001E4E11"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B81E5E" w:rsidRPr="001E4E11" w:rsidRDefault="00B81E5E" w:rsidP="00B81E5E">
      <w:pPr>
        <w:pStyle w:val="a3"/>
        <w:numPr>
          <w:ilvl w:val="0"/>
          <w:numId w:val="8"/>
        </w:numPr>
        <w:ind w:left="1134" w:hanging="567"/>
        <w:jc w:val="both"/>
      </w:pPr>
      <w:r w:rsidRPr="001E4E11">
        <w:t>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B81E5E" w:rsidRPr="001E4E11" w:rsidRDefault="00B81E5E" w:rsidP="00B81E5E">
      <w:pPr>
        <w:pStyle w:val="a3"/>
        <w:numPr>
          <w:ilvl w:val="0"/>
          <w:numId w:val="8"/>
        </w:numPr>
        <w:ind w:left="1134" w:hanging="567"/>
        <w:jc w:val="both"/>
      </w:pPr>
      <w:r w:rsidRPr="001E4E11">
        <w:t>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B81E5E" w:rsidRDefault="00B81E5E" w:rsidP="00B81E5E">
      <w:pPr>
        <w:pStyle w:val="Default"/>
        <w:spacing w:line="360" w:lineRule="auto"/>
        <w:ind w:firstLine="709"/>
        <w:jc w:val="both"/>
      </w:pPr>
    </w:p>
    <w:p w:rsidR="00D0459E" w:rsidRDefault="00D0459E" w:rsidP="00B81E5E">
      <w:pPr>
        <w:jc w:val="both"/>
      </w:pPr>
    </w:p>
    <w:sectPr w:rsidR="00D04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53D26"/>
    <w:multiLevelType w:val="hybridMultilevel"/>
    <w:tmpl w:val="2AAA3338"/>
    <w:lvl w:ilvl="0" w:tplc="01BCE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B5C92"/>
    <w:multiLevelType w:val="multilevel"/>
    <w:tmpl w:val="3864B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F032C3"/>
    <w:multiLevelType w:val="hybridMultilevel"/>
    <w:tmpl w:val="6018EB9A"/>
    <w:lvl w:ilvl="0" w:tplc="01BCE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693188"/>
    <w:multiLevelType w:val="hybridMultilevel"/>
    <w:tmpl w:val="CA4E86AA"/>
    <w:lvl w:ilvl="0" w:tplc="01BCE1E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3AC30377"/>
    <w:multiLevelType w:val="hybridMultilevel"/>
    <w:tmpl w:val="3B1E81F8"/>
    <w:lvl w:ilvl="0" w:tplc="01BCE1E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A10D2E"/>
    <w:multiLevelType w:val="hybridMultilevel"/>
    <w:tmpl w:val="ACF8204C"/>
    <w:lvl w:ilvl="0" w:tplc="01BCE1E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C13D7E"/>
    <w:multiLevelType w:val="multilevel"/>
    <w:tmpl w:val="7284A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DB2093"/>
    <w:multiLevelType w:val="hybridMultilevel"/>
    <w:tmpl w:val="9C201C4A"/>
    <w:lvl w:ilvl="0" w:tplc="01BCE1E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F33C3B"/>
    <w:multiLevelType w:val="multilevel"/>
    <w:tmpl w:val="AF749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910945"/>
    <w:multiLevelType w:val="hybridMultilevel"/>
    <w:tmpl w:val="7D20D884"/>
    <w:lvl w:ilvl="0" w:tplc="01BCE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6B5DC2"/>
    <w:multiLevelType w:val="hybridMultilevel"/>
    <w:tmpl w:val="4EA470AC"/>
    <w:lvl w:ilvl="0" w:tplc="01BCE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C8"/>
    <w:rsid w:val="00253ADD"/>
    <w:rsid w:val="006D5C07"/>
    <w:rsid w:val="008F1CC8"/>
    <w:rsid w:val="00B81E5E"/>
    <w:rsid w:val="00D0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C900"/>
  <w15:docId w15:val="{E24ED378-EA48-40B1-A9C8-5713A0CB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59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4">
    <w:name w:val="СтильРП"/>
    <w:basedOn w:val="a"/>
    <w:link w:val="a5"/>
    <w:qFormat/>
    <w:rsid w:val="00D0459E"/>
    <w:pPr>
      <w:spacing w:after="0" w:line="360" w:lineRule="auto"/>
      <w:ind w:firstLine="709"/>
      <w:jc w:val="center"/>
    </w:pPr>
    <w:rPr>
      <w:rFonts w:ascii="Times New Roman" w:hAnsi="Times New Roman"/>
      <w:b/>
      <w:sz w:val="24"/>
      <w:szCs w:val="24"/>
    </w:rPr>
  </w:style>
  <w:style w:type="character" w:customStyle="1" w:styleId="a5">
    <w:name w:val="СтильРП Знак"/>
    <w:basedOn w:val="a0"/>
    <w:link w:val="a4"/>
    <w:rsid w:val="00D0459E"/>
    <w:rPr>
      <w:rFonts w:ascii="Times New Roman" w:hAnsi="Times New Roman"/>
      <w:b/>
      <w:sz w:val="24"/>
      <w:szCs w:val="24"/>
    </w:rPr>
  </w:style>
  <w:style w:type="paragraph" w:customStyle="1" w:styleId="Default">
    <w:name w:val="Default"/>
    <w:rsid w:val="00B81E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5">
    <w:name w:val="Font Style25"/>
    <w:basedOn w:val="a0"/>
    <w:uiPriority w:val="99"/>
    <w:rsid w:val="00B81E5E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Анатольевна</dc:creator>
  <cp:keywords/>
  <dc:description/>
  <cp:lastModifiedBy>Пользователь Windows</cp:lastModifiedBy>
  <cp:revision>2</cp:revision>
  <dcterms:created xsi:type="dcterms:W3CDTF">2024-09-19T07:24:00Z</dcterms:created>
  <dcterms:modified xsi:type="dcterms:W3CDTF">2024-09-19T07:24:00Z</dcterms:modified>
</cp:coreProperties>
</file>